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Title"/>
      </w:pPr>
      <w:r>
        <w:rPr/>
        <w:t>Istraživanje</w:t>
      </w:r>
      <w:r>
        <w:rPr>
          <w:spacing w:val="-4"/>
        </w:rPr>
        <w:t> </w:t>
      </w:r>
      <w:r>
        <w:rPr/>
        <w:t>dječijih</w:t>
      </w:r>
      <w:r>
        <w:rPr>
          <w:spacing w:val="-2"/>
        </w:rPr>
        <w:t> </w:t>
      </w:r>
      <w:r>
        <w:rPr/>
        <w:t>prava:</w:t>
      </w:r>
      <w:r>
        <w:rPr>
          <w:spacing w:val="-4"/>
        </w:rPr>
        <w:t> </w:t>
      </w:r>
      <w:r>
        <w:rPr/>
        <w:t>etika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sudjelovanje</w:t>
      </w:r>
      <w:r>
        <w:rPr>
          <w:spacing w:val="-3"/>
        </w:rPr>
        <w:t> </w:t>
      </w:r>
      <w:r>
        <w:rPr/>
        <w:t>djece</w:t>
      </w:r>
    </w:p>
    <w:p>
      <w:pPr>
        <w:pStyle w:val="BodyText"/>
        <w:spacing w:line="292" w:lineRule="exact"/>
        <w:ind w:left="1587" w:right="2080"/>
        <w:jc w:val="center"/>
      </w:pPr>
      <w:r>
        <w:rPr/>
        <w:t>Trening</w:t>
      </w:r>
      <w:r>
        <w:rPr>
          <w:spacing w:val="-3"/>
        </w:rPr>
        <w:t> </w:t>
      </w:r>
      <w:r>
        <w:rPr/>
        <w:t>06-07.04.2023.</w:t>
      </w:r>
    </w:p>
    <w:p>
      <w:pPr>
        <w:pStyle w:val="BodyText"/>
        <w:spacing w:before="2"/>
      </w:pPr>
    </w:p>
    <w:p>
      <w:pPr>
        <w:spacing w:before="0"/>
        <w:ind w:left="100" w:right="593" w:firstLine="0"/>
        <w:jc w:val="both"/>
        <w:rPr>
          <w:b/>
          <w:sz w:val="24"/>
        </w:rPr>
      </w:pPr>
      <w:r>
        <w:rPr>
          <w:sz w:val="24"/>
        </w:rPr>
        <w:t>Centar za interdisciplinarne studije Univerziteta u Sarajevu prof. dr. Zdravko Grebo (CIS) u</w:t>
      </w:r>
      <w:r>
        <w:rPr>
          <w:spacing w:val="1"/>
          <w:sz w:val="24"/>
        </w:rPr>
        <w:t> </w:t>
      </w:r>
      <w:r>
        <w:rPr>
          <w:sz w:val="24"/>
        </w:rPr>
        <w:t>saradnji sa Fakultetom političkih nauka Univerziteta u Beogradu otvara poziv za prijave na</w:t>
      </w:r>
      <w:r>
        <w:rPr>
          <w:spacing w:val="1"/>
          <w:sz w:val="24"/>
        </w:rPr>
        <w:t> </w:t>
      </w:r>
      <w:r>
        <w:rPr>
          <w:sz w:val="24"/>
        </w:rPr>
        <w:t>dvodnevni trening pod nazivom </w:t>
      </w:r>
      <w:r>
        <w:rPr>
          <w:b/>
          <w:sz w:val="24"/>
        </w:rPr>
        <w:t>Istraživanje dječijih prava: etika i sudjelovanje djece </w:t>
      </w:r>
      <w:r>
        <w:rPr>
          <w:sz w:val="24"/>
        </w:rPr>
        <w:t>koji će</w:t>
      </w:r>
      <w:r>
        <w:rPr>
          <w:spacing w:val="-52"/>
          <w:sz w:val="24"/>
        </w:rPr>
        <w:t> </w:t>
      </w:r>
      <w:r>
        <w:rPr>
          <w:sz w:val="24"/>
        </w:rPr>
        <w:t>biti održan 06-07.04.2023. u prostorijama CIS-a (Zmaja od Bosne br. 8.</w:t>
      </w:r>
      <w:r>
        <w:rPr>
          <w:spacing w:val="1"/>
          <w:sz w:val="24"/>
        </w:rPr>
        <w:t> </w:t>
      </w:r>
      <w:r>
        <w:rPr>
          <w:sz w:val="24"/>
        </w:rPr>
        <w:t>UNSA Kampus).</w:t>
      </w:r>
      <w:r>
        <w:rPr>
          <w:spacing w:val="1"/>
          <w:sz w:val="24"/>
        </w:rPr>
        <w:t> </w:t>
      </w:r>
      <w:r>
        <w:rPr>
          <w:b/>
          <w:sz w:val="24"/>
        </w:rPr>
        <w:t>Trening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namijenjen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studenticama/studentima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master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studija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Univerziteta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Sarajevu.</w:t>
      </w:r>
    </w:p>
    <w:p>
      <w:pPr>
        <w:pStyle w:val="BodyText"/>
        <w:rPr>
          <w:b/>
        </w:rPr>
      </w:pPr>
    </w:p>
    <w:p>
      <w:pPr>
        <w:pStyle w:val="BodyText"/>
        <w:ind w:left="100" w:right="592"/>
        <w:jc w:val="both"/>
      </w:pPr>
      <w:r>
        <w:rPr/>
        <w:t>Tokom treninga bit će predstavljen uvod u dječija prava u jugoistočnoj Evropi, sa naglaskom</w:t>
      </w:r>
      <w:r>
        <w:rPr>
          <w:spacing w:val="1"/>
        </w:rPr>
        <w:t> </w:t>
      </w:r>
      <w:r>
        <w:rPr/>
        <w:t>na potencijalna istraživačka područja i teme, kao i urađena praktična obuka o uključivanju</w:t>
      </w:r>
      <w:r>
        <w:rPr>
          <w:spacing w:val="1"/>
        </w:rPr>
        <w:t> </w:t>
      </w:r>
      <w:r>
        <w:rPr/>
        <w:t>djece u istraživačke projekte uz poštivanje njihovih prava i primjenu istraživačke etike u</w:t>
      </w:r>
      <w:r>
        <w:rPr>
          <w:spacing w:val="1"/>
        </w:rPr>
        <w:t> </w:t>
      </w:r>
      <w:r>
        <w:rPr/>
        <w:t>cijelom procesu. Primarni cilj treninga je obučiti polaznike i polaznice o pravima djeteta te</w:t>
      </w:r>
      <w:r>
        <w:rPr>
          <w:spacing w:val="1"/>
        </w:rPr>
        <w:t> </w:t>
      </w:r>
      <w:r>
        <w:rPr/>
        <w:t>etici i metodologiji istraživanja u kojima sudjeluju djeca. Također, učesnici/-ce će kroz prikaz</w:t>
      </w:r>
      <w:r>
        <w:rPr>
          <w:spacing w:val="1"/>
        </w:rPr>
        <w:t> </w:t>
      </w:r>
      <w:r>
        <w:rPr/>
        <w:t>prava</w:t>
      </w:r>
      <w:r>
        <w:rPr>
          <w:spacing w:val="-4"/>
        </w:rPr>
        <w:t> </w:t>
      </w:r>
      <w:r>
        <w:rPr/>
        <w:t>djeteta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obrazovanju</w:t>
      </w:r>
      <w:r>
        <w:rPr>
          <w:spacing w:val="-3"/>
        </w:rPr>
        <w:t> </w:t>
      </w:r>
      <w:r>
        <w:rPr/>
        <w:t>steći</w:t>
      </w:r>
      <w:r>
        <w:rPr>
          <w:spacing w:val="-1"/>
        </w:rPr>
        <w:t> </w:t>
      </w:r>
      <w:r>
        <w:rPr/>
        <w:t>vještine</w:t>
      </w:r>
      <w:r>
        <w:rPr>
          <w:spacing w:val="-3"/>
        </w:rPr>
        <w:t> </w:t>
      </w:r>
      <w:r>
        <w:rPr/>
        <w:t>analize</w:t>
      </w:r>
      <w:r>
        <w:rPr>
          <w:spacing w:val="-6"/>
        </w:rPr>
        <w:t> </w:t>
      </w:r>
      <w:r>
        <w:rPr/>
        <w:t>pravne</w:t>
      </w:r>
      <w:r>
        <w:rPr>
          <w:spacing w:val="-6"/>
        </w:rPr>
        <w:t> </w:t>
      </w:r>
      <w:r>
        <w:rPr/>
        <w:t>norme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razvijanja</w:t>
      </w:r>
      <w:r>
        <w:rPr>
          <w:spacing w:val="-4"/>
        </w:rPr>
        <w:t> </w:t>
      </w:r>
      <w:r>
        <w:rPr/>
        <w:t>alata</w:t>
      </w:r>
      <w:r>
        <w:rPr>
          <w:spacing w:val="-2"/>
        </w:rPr>
        <w:t> </w:t>
      </w:r>
      <w:r>
        <w:rPr/>
        <w:t>za</w:t>
      </w:r>
      <w:r>
        <w:rPr>
          <w:spacing w:val="-6"/>
        </w:rPr>
        <w:t> </w:t>
      </w:r>
      <w:r>
        <w:rPr/>
        <w:t>mjerenje</w:t>
      </w:r>
      <w:r>
        <w:rPr>
          <w:spacing w:val="-52"/>
        </w:rPr>
        <w:t> </w:t>
      </w:r>
      <w:r>
        <w:rPr/>
        <w:t>ostvarenosti prava djeteta u obrazovanju, koje su primjenjive i na istraživanje drugih prava</w:t>
      </w:r>
      <w:r>
        <w:rPr>
          <w:spacing w:val="1"/>
        </w:rPr>
        <w:t> </w:t>
      </w:r>
      <w:r>
        <w:rPr>
          <w:spacing w:val="-1"/>
        </w:rPr>
        <w:t>djeteta.</w:t>
      </w:r>
      <w:r>
        <w:rPr>
          <w:spacing w:val="-11"/>
        </w:rPr>
        <w:t> </w:t>
      </w:r>
      <w:r>
        <w:rPr>
          <w:spacing w:val="-1"/>
        </w:rPr>
        <w:t>Učešće</w:t>
      </w:r>
      <w:r>
        <w:rPr>
          <w:spacing w:val="-13"/>
        </w:rPr>
        <w:t> </w:t>
      </w:r>
      <w:r>
        <w:rPr>
          <w:spacing w:val="-1"/>
        </w:rPr>
        <w:t>u</w:t>
      </w:r>
      <w:r>
        <w:rPr>
          <w:spacing w:val="-12"/>
        </w:rPr>
        <w:t> </w:t>
      </w:r>
      <w:r>
        <w:rPr>
          <w:spacing w:val="-1"/>
        </w:rPr>
        <w:t>treningu</w:t>
      </w:r>
      <w:r>
        <w:rPr>
          <w:spacing w:val="-10"/>
        </w:rPr>
        <w:t> </w:t>
      </w:r>
      <w:r>
        <w:rPr>
          <w:spacing w:val="-1"/>
        </w:rPr>
        <w:t>je</w:t>
      </w:r>
      <w:r>
        <w:rPr>
          <w:spacing w:val="-12"/>
        </w:rPr>
        <w:t> </w:t>
      </w:r>
      <w:r>
        <w:rPr>
          <w:spacing w:val="-1"/>
        </w:rPr>
        <w:t>besplatno</w:t>
      </w:r>
      <w:r>
        <w:rPr>
          <w:spacing w:val="-12"/>
        </w:rPr>
        <w:t> </w:t>
      </w:r>
      <w:r>
        <w:rPr>
          <w:spacing w:val="-1"/>
        </w:rPr>
        <w:t>zahvaljujući</w:t>
      </w:r>
      <w:r>
        <w:rPr>
          <w:spacing w:val="-10"/>
        </w:rPr>
        <w:t> </w:t>
      </w:r>
      <w:r>
        <w:rPr/>
        <w:t>podršci</w:t>
      </w:r>
      <w:r>
        <w:rPr>
          <w:spacing w:val="-10"/>
        </w:rPr>
        <w:t> </w:t>
      </w:r>
      <w:r>
        <w:rPr/>
        <w:t>Globalnog</w:t>
      </w:r>
      <w:r>
        <w:rPr>
          <w:spacing w:val="-13"/>
        </w:rPr>
        <w:t> </w:t>
      </w:r>
      <w:r>
        <w:rPr/>
        <w:t>kampusa</w:t>
      </w:r>
      <w:r>
        <w:rPr>
          <w:spacing w:val="-13"/>
        </w:rPr>
        <w:t> </w:t>
      </w:r>
      <w:r>
        <w:rPr/>
        <w:t>ljudskih</w:t>
      </w:r>
      <w:r>
        <w:rPr>
          <w:spacing w:val="-12"/>
        </w:rPr>
        <w:t> </w:t>
      </w:r>
      <w:r>
        <w:rPr/>
        <w:t>prava</w:t>
      </w:r>
      <w:r>
        <w:rPr>
          <w:spacing w:val="-52"/>
        </w:rPr>
        <w:t> </w:t>
      </w:r>
      <w:r>
        <w:rPr>
          <w:spacing w:val="-1"/>
        </w:rPr>
        <w:t>u</w:t>
      </w:r>
      <w:r>
        <w:rPr>
          <w:spacing w:val="-10"/>
        </w:rPr>
        <w:t> </w:t>
      </w:r>
      <w:r>
        <w:rPr>
          <w:spacing w:val="-1"/>
        </w:rPr>
        <w:t>Jugoistočnoj</w:t>
      </w:r>
      <w:r>
        <w:rPr>
          <w:spacing w:val="-10"/>
        </w:rPr>
        <w:t> </w:t>
      </w:r>
      <w:r>
        <w:rPr>
          <w:spacing w:val="-1"/>
        </w:rPr>
        <w:t>Evropi</w:t>
      </w:r>
      <w:r>
        <w:rPr>
          <w:spacing w:val="-12"/>
        </w:rPr>
        <w:t> </w:t>
      </w:r>
      <w:r>
        <w:rPr>
          <w:spacing w:val="-1"/>
        </w:rPr>
        <w:t>(GCSEE).</w:t>
      </w:r>
      <w:r>
        <w:rPr>
          <w:spacing w:val="-11"/>
        </w:rPr>
        <w:t> </w:t>
      </w:r>
      <w:r>
        <w:rPr/>
        <w:t>Trening</w:t>
      </w:r>
      <w:r>
        <w:rPr>
          <w:spacing w:val="-10"/>
        </w:rPr>
        <w:t> </w:t>
      </w:r>
      <w:r>
        <w:rPr/>
        <w:t>vode</w:t>
      </w:r>
      <w:r>
        <w:rPr>
          <w:spacing w:val="-13"/>
        </w:rPr>
        <w:t> </w:t>
      </w:r>
      <w:r>
        <w:rPr/>
        <w:t>prof.</w:t>
      </w:r>
      <w:r>
        <w:rPr>
          <w:spacing w:val="-13"/>
        </w:rPr>
        <w:t> </w:t>
      </w:r>
      <w:r>
        <w:rPr/>
        <w:t>dr.</w:t>
      </w:r>
      <w:r>
        <w:rPr>
          <w:spacing w:val="-10"/>
        </w:rPr>
        <w:t> </w:t>
      </w:r>
      <w:r>
        <w:rPr/>
        <w:t>Nevena</w:t>
      </w:r>
      <w:r>
        <w:rPr>
          <w:spacing w:val="-12"/>
        </w:rPr>
        <w:t> </w:t>
      </w:r>
      <w:r>
        <w:rPr/>
        <w:t>Vučković</w:t>
      </w:r>
      <w:r>
        <w:rPr>
          <w:spacing w:val="-9"/>
        </w:rPr>
        <w:t> </w:t>
      </w:r>
      <w:r>
        <w:rPr/>
        <w:t>Šahović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prof.</w:t>
      </w:r>
      <w:r>
        <w:rPr>
          <w:spacing w:val="-13"/>
        </w:rPr>
        <w:t> </w:t>
      </w:r>
      <w:r>
        <w:rPr/>
        <w:t>dr.</w:t>
      </w:r>
      <w:r>
        <w:rPr>
          <w:spacing w:val="-10"/>
        </w:rPr>
        <w:t> </w:t>
      </w:r>
      <w:r>
        <w:rPr/>
        <w:t>Anita</w:t>
      </w:r>
      <w:r>
        <w:rPr>
          <w:spacing w:val="-52"/>
        </w:rPr>
        <w:t> </w:t>
      </w:r>
      <w:r>
        <w:rPr/>
        <w:t>Burgund</w:t>
      </w:r>
      <w:r>
        <w:rPr>
          <w:spacing w:val="-1"/>
        </w:rPr>
        <w:t> </w:t>
      </w:r>
      <w:r>
        <w:rPr/>
        <w:t>Isakov.</w:t>
      </w:r>
    </w:p>
    <w:p>
      <w:pPr>
        <w:pStyle w:val="BodyText"/>
        <w:spacing w:before="1"/>
      </w:pPr>
    </w:p>
    <w:p>
      <w:pPr>
        <w:pStyle w:val="BodyText"/>
        <w:ind w:left="100" w:right="593"/>
        <w:jc w:val="both"/>
      </w:pPr>
      <w:r>
        <w:rPr/>
        <w:t>Prijavu za trening možete izvršiti ispunjavanjem </w:t>
      </w:r>
      <w:hyperlink r:id="rId6">
        <w:r>
          <w:rPr>
            <w:color w:val="0000FF"/>
            <w:sz w:val="22"/>
            <w:u w:val="single" w:color="0000FF"/>
          </w:rPr>
          <w:t>online obrasca</w:t>
        </w:r>
        <w:r>
          <w:rPr>
            <w:color w:val="0000FF"/>
            <w:sz w:val="22"/>
          </w:rPr>
          <w:t> </w:t>
        </w:r>
      </w:hyperlink>
      <w:r>
        <w:rPr/>
        <w:t>najkasnije do 24. 03. 2023.</w:t>
      </w:r>
      <w:r>
        <w:rPr>
          <w:spacing w:val="1"/>
        </w:rPr>
        <w:t> </w:t>
      </w:r>
      <w:r>
        <w:rPr/>
        <w:t>godine.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/>
      </w:pPr>
      <w:r>
        <w:rPr/>
        <w:t>Za</w:t>
      </w:r>
      <w:r>
        <w:rPr>
          <w:spacing w:val="-2"/>
        </w:rPr>
        <w:t> </w:t>
      </w:r>
      <w:r>
        <w:rPr/>
        <w:t>sve</w:t>
      </w:r>
      <w:r>
        <w:rPr>
          <w:spacing w:val="-2"/>
        </w:rPr>
        <w:t> </w:t>
      </w:r>
      <w:r>
        <w:rPr/>
        <w:t>dodatne</w:t>
      </w:r>
      <w:r>
        <w:rPr>
          <w:spacing w:val="-5"/>
        </w:rPr>
        <w:t> </w:t>
      </w:r>
      <w:r>
        <w:rPr/>
        <w:t>informacije</w:t>
      </w:r>
      <w:r>
        <w:rPr>
          <w:spacing w:val="-1"/>
        </w:rPr>
        <w:t> </w:t>
      </w:r>
      <w:r>
        <w:rPr/>
        <w:t>možete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obratiti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email</w:t>
      </w:r>
      <w:r>
        <w:rPr>
          <w:spacing w:val="-2"/>
        </w:rPr>
        <w:t> </w:t>
      </w:r>
      <w:r>
        <w:rPr/>
        <w:t>adresu:</w:t>
      </w:r>
    </w:p>
    <w:p>
      <w:pPr>
        <w:pStyle w:val="BodyText"/>
        <w:ind w:left="100"/>
      </w:pPr>
      <w:hyperlink r:id="rId7">
        <w:r>
          <w:rPr>
            <w:color w:val="0000FF"/>
            <w:u w:val="single" w:color="0000FF"/>
          </w:rPr>
          <w:t>nejira.pasic@gchumanrights.org</w:t>
        </w:r>
      </w:hyperlink>
    </w:p>
    <w:p>
      <w:pPr>
        <w:spacing w:after="0"/>
        <w:sectPr>
          <w:headerReference w:type="default" r:id="rId5"/>
          <w:type w:val="continuous"/>
          <w:pgSz w:w="11910" w:h="16840"/>
          <w:pgMar w:header="605" w:top="1660" w:bottom="280" w:left="1340" w:right="8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52"/>
        <w:ind w:left="1583" w:right="2084" w:firstLine="0"/>
        <w:jc w:val="center"/>
        <w:rPr>
          <w:b/>
          <w:sz w:val="24"/>
        </w:rPr>
      </w:pPr>
      <w:r>
        <w:rPr>
          <w:b/>
          <w:sz w:val="24"/>
        </w:rPr>
        <w:t>OKVIRNA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AGENDA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4"/>
        <w:gridCol w:w="6097"/>
      </w:tblGrid>
      <w:tr>
        <w:trPr>
          <w:trHeight w:val="469" w:hRule="atLeast"/>
        </w:trPr>
        <w:tc>
          <w:tcPr>
            <w:tcW w:w="3394" w:type="dxa"/>
          </w:tcPr>
          <w:p>
            <w:pPr>
              <w:pStyle w:val="TableParagraph"/>
              <w:ind w:left="702" w:right="686"/>
              <w:rPr>
                <w:b/>
                <w:sz w:val="22"/>
              </w:rPr>
            </w:pPr>
            <w:r>
              <w:rPr>
                <w:b/>
                <w:sz w:val="22"/>
              </w:rPr>
              <w:t>Četvrtak,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06.04.2023.</w:t>
            </w:r>
          </w:p>
        </w:tc>
        <w:tc>
          <w:tcPr>
            <w:tcW w:w="6097" w:type="dxa"/>
          </w:tcPr>
          <w:p>
            <w:pPr>
              <w:pStyle w:val="TableParagraph"/>
              <w:ind w:right="205"/>
              <w:rPr>
                <w:b/>
                <w:sz w:val="22"/>
              </w:rPr>
            </w:pPr>
            <w:r>
              <w:rPr>
                <w:b/>
                <w:sz w:val="22"/>
              </w:rPr>
              <w:t>Trening 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dio</w:t>
            </w:r>
          </w:p>
        </w:tc>
      </w:tr>
      <w:tr>
        <w:trPr>
          <w:trHeight w:val="469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08:30-09:00</w:t>
            </w:r>
          </w:p>
        </w:tc>
        <w:tc>
          <w:tcPr>
            <w:tcW w:w="6097" w:type="dxa"/>
          </w:tcPr>
          <w:p>
            <w:pPr>
              <w:pStyle w:val="TableParagraph"/>
              <w:ind w:right="206"/>
              <w:rPr>
                <w:sz w:val="22"/>
              </w:rPr>
            </w:pPr>
            <w:r>
              <w:rPr>
                <w:color w:val="202020"/>
                <w:sz w:val="22"/>
              </w:rPr>
              <w:t>Dolazak</w:t>
            </w:r>
            <w:r>
              <w:rPr>
                <w:color w:val="202020"/>
                <w:spacing w:val="1"/>
                <w:sz w:val="22"/>
              </w:rPr>
              <w:t> </w:t>
            </w:r>
            <w:r>
              <w:rPr>
                <w:color w:val="202020"/>
                <w:sz w:val="22"/>
              </w:rPr>
              <w:t>i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osvježenje</w:t>
            </w:r>
          </w:p>
        </w:tc>
      </w:tr>
      <w:tr>
        <w:trPr>
          <w:trHeight w:val="467" w:hRule="atLeast"/>
        </w:trPr>
        <w:tc>
          <w:tcPr>
            <w:tcW w:w="3394" w:type="dxa"/>
          </w:tcPr>
          <w:p>
            <w:pPr>
              <w:pStyle w:val="TableParagraph"/>
              <w:spacing w:before="97"/>
              <w:ind w:left="702" w:right="684"/>
              <w:rPr>
                <w:sz w:val="22"/>
              </w:rPr>
            </w:pPr>
            <w:r>
              <w:rPr>
                <w:color w:val="202020"/>
                <w:sz w:val="22"/>
              </w:rPr>
              <w:t>09:00</w:t>
            </w:r>
            <w:r>
              <w:rPr>
                <w:color w:val="202020"/>
                <w:spacing w:val="2"/>
                <w:sz w:val="22"/>
              </w:rPr>
              <w:t> </w:t>
            </w:r>
            <w:r>
              <w:rPr>
                <w:color w:val="202020"/>
                <w:sz w:val="22"/>
              </w:rPr>
              <w:t>-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10:30</w:t>
            </w:r>
          </w:p>
        </w:tc>
        <w:tc>
          <w:tcPr>
            <w:tcW w:w="6097" w:type="dxa"/>
          </w:tcPr>
          <w:p>
            <w:pPr>
              <w:pStyle w:val="TableParagraph"/>
              <w:spacing w:before="97"/>
              <w:ind w:right="209"/>
              <w:rPr>
                <w:sz w:val="22"/>
              </w:rPr>
            </w:pPr>
            <w:r>
              <w:rPr>
                <w:color w:val="202020"/>
                <w:sz w:val="22"/>
              </w:rPr>
              <w:t>Konvencija</w:t>
            </w:r>
            <w:r>
              <w:rPr>
                <w:color w:val="202020"/>
                <w:spacing w:val="-5"/>
                <w:sz w:val="22"/>
              </w:rPr>
              <w:t> </w:t>
            </w:r>
            <w:r>
              <w:rPr>
                <w:color w:val="202020"/>
                <w:sz w:val="22"/>
              </w:rPr>
              <w:t>o pravima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djeteta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u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JIE</w:t>
            </w:r>
          </w:p>
        </w:tc>
      </w:tr>
      <w:tr>
        <w:trPr>
          <w:trHeight w:val="470" w:hRule="atLeast"/>
        </w:trPr>
        <w:tc>
          <w:tcPr>
            <w:tcW w:w="3394" w:type="dxa"/>
          </w:tcPr>
          <w:p>
            <w:pPr>
              <w:pStyle w:val="TableParagraph"/>
              <w:spacing w:before="100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10:30-11:00</w:t>
            </w:r>
          </w:p>
        </w:tc>
        <w:tc>
          <w:tcPr>
            <w:tcW w:w="6097" w:type="dxa"/>
          </w:tcPr>
          <w:p>
            <w:pPr>
              <w:pStyle w:val="TableParagraph"/>
              <w:spacing w:before="100"/>
              <w:ind w:right="211"/>
              <w:rPr>
                <w:sz w:val="22"/>
              </w:rPr>
            </w:pPr>
            <w:r>
              <w:rPr>
                <w:color w:val="202020"/>
                <w:sz w:val="22"/>
              </w:rPr>
              <w:t>Pauza</w:t>
            </w:r>
          </w:p>
        </w:tc>
      </w:tr>
      <w:tr>
        <w:trPr>
          <w:trHeight w:val="467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11:00</w:t>
            </w:r>
            <w:r>
              <w:rPr>
                <w:color w:val="202020"/>
                <w:spacing w:val="1"/>
                <w:sz w:val="22"/>
              </w:rPr>
              <w:t> </w:t>
            </w:r>
            <w:r>
              <w:rPr>
                <w:color w:val="202020"/>
                <w:sz w:val="22"/>
              </w:rPr>
              <w:t>-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12:00</w:t>
            </w:r>
          </w:p>
        </w:tc>
        <w:tc>
          <w:tcPr>
            <w:tcW w:w="6097" w:type="dxa"/>
          </w:tcPr>
          <w:p>
            <w:pPr>
              <w:pStyle w:val="TableParagraph"/>
              <w:ind w:right="205"/>
              <w:rPr>
                <w:sz w:val="22"/>
              </w:rPr>
            </w:pPr>
            <w:r>
              <w:rPr>
                <w:color w:val="202020"/>
                <w:sz w:val="22"/>
              </w:rPr>
              <w:t>Pravna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norma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i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razvoj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indikatora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ostvarenosti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prava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djeteta</w:t>
            </w:r>
          </w:p>
        </w:tc>
      </w:tr>
      <w:tr>
        <w:trPr>
          <w:trHeight w:val="469" w:hRule="atLeast"/>
        </w:trPr>
        <w:tc>
          <w:tcPr>
            <w:tcW w:w="3394" w:type="dxa"/>
          </w:tcPr>
          <w:p>
            <w:pPr>
              <w:pStyle w:val="TableParagraph"/>
              <w:ind w:left="702" w:right="684"/>
              <w:rPr>
                <w:sz w:val="22"/>
              </w:rPr>
            </w:pPr>
            <w:r>
              <w:rPr>
                <w:color w:val="202020"/>
                <w:sz w:val="22"/>
              </w:rPr>
              <w:t>12:00-12:10</w:t>
            </w:r>
          </w:p>
        </w:tc>
        <w:tc>
          <w:tcPr>
            <w:tcW w:w="6097" w:type="dxa"/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color w:val="202020"/>
                <w:sz w:val="22"/>
              </w:rPr>
              <w:t>Pauza</w:t>
            </w:r>
          </w:p>
        </w:tc>
      </w:tr>
      <w:tr>
        <w:trPr>
          <w:trHeight w:val="736" w:hRule="atLeast"/>
        </w:trPr>
        <w:tc>
          <w:tcPr>
            <w:tcW w:w="3394" w:type="dxa"/>
          </w:tcPr>
          <w:p>
            <w:pPr>
              <w:pStyle w:val="TableParagraph"/>
              <w:ind w:left="702" w:right="681"/>
              <w:rPr>
                <w:sz w:val="22"/>
              </w:rPr>
            </w:pPr>
            <w:r>
              <w:rPr>
                <w:color w:val="202020"/>
                <w:sz w:val="22"/>
              </w:rPr>
              <w:t>12:10-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13:10</w:t>
            </w:r>
          </w:p>
        </w:tc>
        <w:tc>
          <w:tcPr>
            <w:tcW w:w="6097" w:type="dxa"/>
          </w:tcPr>
          <w:p>
            <w:pPr>
              <w:pStyle w:val="TableParagraph"/>
              <w:ind w:left="2112" w:right="479" w:hanging="1602"/>
              <w:jc w:val="left"/>
              <w:rPr>
                <w:sz w:val="22"/>
              </w:rPr>
            </w:pPr>
            <w:r>
              <w:rPr>
                <w:color w:val="202020"/>
                <w:sz w:val="22"/>
              </w:rPr>
              <w:t>Praktičan rad: Participacija i građanska i politička prava u</w:t>
            </w:r>
            <w:r>
              <w:rPr>
                <w:color w:val="202020"/>
                <w:spacing w:val="-47"/>
                <w:sz w:val="22"/>
              </w:rPr>
              <w:t> </w:t>
            </w:r>
            <w:r>
              <w:rPr>
                <w:color w:val="202020"/>
                <w:sz w:val="22"/>
              </w:rPr>
              <w:t>obrazovnom sistemu</w:t>
            </w:r>
          </w:p>
        </w:tc>
      </w:tr>
      <w:tr>
        <w:trPr>
          <w:trHeight w:val="469" w:hRule="atLeast"/>
        </w:trPr>
        <w:tc>
          <w:tcPr>
            <w:tcW w:w="3394" w:type="dxa"/>
          </w:tcPr>
          <w:p>
            <w:pPr>
              <w:pStyle w:val="TableParagraph"/>
              <w:ind w:left="702" w:right="683"/>
              <w:rPr>
                <w:sz w:val="22"/>
              </w:rPr>
            </w:pPr>
            <w:r>
              <w:rPr>
                <w:color w:val="202020"/>
                <w:sz w:val="22"/>
              </w:rPr>
              <w:t>13:30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–</w:t>
            </w:r>
            <w:r>
              <w:rPr>
                <w:color w:val="202020"/>
                <w:spacing w:val="-3"/>
                <w:sz w:val="22"/>
              </w:rPr>
              <w:t> </w:t>
            </w:r>
            <w:r>
              <w:rPr>
                <w:color w:val="202020"/>
                <w:sz w:val="22"/>
              </w:rPr>
              <w:t>14:15</w:t>
            </w:r>
          </w:p>
        </w:tc>
        <w:tc>
          <w:tcPr>
            <w:tcW w:w="6097" w:type="dxa"/>
          </w:tcPr>
          <w:p>
            <w:pPr>
              <w:pStyle w:val="TableParagraph"/>
              <w:ind w:right="208"/>
              <w:rPr>
                <w:sz w:val="22"/>
              </w:rPr>
            </w:pPr>
            <w:r>
              <w:rPr>
                <w:color w:val="202020"/>
                <w:sz w:val="22"/>
              </w:rPr>
              <w:t>Ručak</w:t>
            </w:r>
          </w:p>
        </w:tc>
      </w:tr>
      <w:tr>
        <w:trPr>
          <w:trHeight w:val="467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14:15-15:45</w:t>
            </w:r>
          </w:p>
        </w:tc>
        <w:tc>
          <w:tcPr>
            <w:tcW w:w="6097" w:type="dxa"/>
          </w:tcPr>
          <w:p>
            <w:pPr>
              <w:pStyle w:val="TableParagraph"/>
              <w:ind w:right="209"/>
              <w:rPr>
                <w:sz w:val="22"/>
              </w:rPr>
            </w:pPr>
            <w:r>
              <w:rPr>
                <w:color w:val="202020"/>
                <w:sz w:val="22"/>
              </w:rPr>
              <w:t>Karakteristike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istraživanja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sa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djecom</w:t>
            </w:r>
          </w:p>
        </w:tc>
      </w:tr>
      <w:tr>
        <w:trPr>
          <w:trHeight w:val="470" w:hRule="atLeast"/>
        </w:trPr>
        <w:tc>
          <w:tcPr>
            <w:tcW w:w="3394" w:type="dxa"/>
          </w:tcPr>
          <w:p>
            <w:pPr>
              <w:pStyle w:val="TableParagraph"/>
              <w:spacing w:before="100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15:45-16:00</w:t>
            </w:r>
          </w:p>
        </w:tc>
        <w:tc>
          <w:tcPr>
            <w:tcW w:w="6097" w:type="dxa"/>
          </w:tcPr>
          <w:p>
            <w:pPr>
              <w:pStyle w:val="TableParagraph"/>
              <w:spacing w:before="100"/>
              <w:ind w:right="211"/>
              <w:rPr>
                <w:sz w:val="22"/>
              </w:rPr>
            </w:pPr>
            <w:r>
              <w:rPr>
                <w:color w:val="202020"/>
                <w:sz w:val="22"/>
              </w:rPr>
              <w:t>Pauza</w:t>
            </w:r>
          </w:p>
        </w:tc>
      </w:tr>
      <w:tr>
        <w:trPr>
          <w:trHeight w:val="469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16:00-17:00</w:t>
            </w:r>
          </w:p>
        </w:tc>
        <w:tc>
          <w:tcPr>
            <w:tcW w:w="6097" w:type="dxa"/>
          </w:tcPr>
          <w:p>
            <w:pPr>
              <w:pStyle w:val="TableParagraph"/>
              <w:ind w:right="207"/>
              <w:rPr>
                <w:sz w:val="22"/>
              </w:rPr>
            </w:pPr>
            <w:r>
              <w:rPr>
                <w:color w:val="202020"/>
                <w:sz w:val="22"/>
              </w:rPr>
              <w:t>Etika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u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istraživanju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sa</w:t>
            </w:r>
            <w:r>
              <w:rPr>
                <w:color w:val="202020"/>
                <w:spacing w:val="-3"/>
                <w:sz w:val="22"/>
              </w:rPr>
              <w:t> </w:t>
            </w:r>
            <w:r>
              <w:rPr>
                <w:color w:val="202020"/>
                <w:sz w:val="22"/>
              </w:rPr>
              <w:t>djecom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4"/>
        <w:gridCol w:w="6097"/>
      </w:tblGrid>
      <w:tr>
        <w:trPr>
          <w:trHeight w:val="467" w:hRule="atLeast"/>
        </w:trPr>
        <w:tc>
          <w:tcPr>
            <w:tcW w:w="3394" w:type="dxa"/>
          </w:tcPr>
          <w:p>
            <w:pPr>
              <w:pStyle w:val="TableParagraph"/>
              <w:spacing w:before="97"/>
              <w:ind w:left="702" w:right="682"/>
              <w:rPr>
                <w:b/>
                <w:sz w:val="22"/>
              </w:rPr>
            </w:pPr>
            <w:r>
              <w:rPr>
                <w:b/>
                <w:sz w:val="22"/>
              </w:rPr>
              <w:t>Petak,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07.04.2023.</w:t>
            </w:r>
          </w:p>
        </w:tc>
        <w:tc>
          <w:tcPr>
            <w:tcW w:w="6097" w:type="dxa"/>
          </w:tcPr>
          <w:p>
            <w:pPr>
              <w:pStyle w:val="TableParagraph"/>
              <w:spacing w:before="97"/>
              <w:ind w:right="208"/>
              <w:rPr>
                <w:b/>
                <w:sz w:val="22"/>
              </w:rPr>
            </w:pPr>
            <w:r>
              <w:rPr>
                <w:b/>
                <w:sz w:val="22"/>
              </w:rPr>
              <w:t>Trening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 dio</w:t>
            </w:r>
          </w:p>
        </w:tc>
      </w:tr>
      <w:tr>
        <w:trPr>
          <w:trHeight w:val="469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09:00-10:30</w:t>
            </w:r>
          </w:p>
        </w:tc>
        <w:tc>
          <w:tcPr>
            <w:tcW w:w="6097" w:type="dxa"/>
          </w:tcPr>
          <w:p>
            <w:pPr>
              <w:pStyle w:val="TableParagraph"/>
              <w:ind w:right="207"/>
              <w:rPr>
                <w:sz w:val="22"/>
              </w:rPr>
            </w:pPr>
            <w:r>
              <w:rPr>
                <w:color w:val="202020"/>
                <w:sz w:val="22"/>
              </w:rPr>
              <w:t>Vizuelne tehnike</w:t>
            </w:r>
            <w:r>
              <w:rPr>
                <w:color w:val="202020"/>
                <w:spacing w:val="-3"/>
                <w:sz w:val="22"/>
              </w:rPr>
              <w:t> </w:t>
            </w:r>
            <w:r>
              <w:rPr>
                <w:color w:val="202020"/>
                <w:sz w:val="22"/>
              </w:rPr>
              <w:t>kod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istraživanja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sa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djecom</w:t>
            </w:r>
          </w:p>
        </w:tc>
      </w:tr>
      <w:tr>
        <w:trPr>
          <w:trHeight w:val="467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10:30-11:00</w:t>
            </w:r>
          </w:p>
        </w:tc>
        <w:tc>
          <w:tcPr>
            <w:tcW w:w="6097" w:type="dxa"/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color w:val="202020"/>
                <w:sz w:val="22"/>
              </w:rPr>
              <w:t>Pauza</w:t>
            </w:r>
          </w:p>
        </w:tc>
      </w:tr>
      <w:tr>
        <w:trPr>
          <w:trHeight w:val="739" w:hRule="atLeast"/>
        </w:trPr>
        <w:tc>
          <w:tcPr>
            <w:tcW w:w="3394" w:type="dxa"/>
          </w:tcPr>
          <w:p>
            <w:pPr>
              <w:pStyle w:val="TableParagraph"/>
              <w:spacing w:before="100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11:00</w:t>
            </w:r>
            <w:r>
              <w:rPr>
                <w:color w:val="202020"/>
                <w:spacing w:val="1"/>
                <w:sz w:val="22"/>
              </w:rPr>
              <w:t> </w:t>
            </w:r>
            <w:r>
              <w:rPr>
                <w:color w:val="202020"/>
                <w:sz w:val="22"/>
              </w:rPr>
              <w:t>-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12:30</w:t>
            </w:r>
          </w:p>
        </w:tc>
        <w:tc>
          <w:tcPr>
            <w:tcW w:w="6097" w:type="dxa"/>
          </w:tcPr>
          <w:p>
            <w:pPr>
              <w:pStyle w:val="TableParagraph"/>
              <w:spacing w:before="100"/>
              <w:ind w:right="211"/>
              <w:rPr>
                <w:sz w:val="22"/>
              </w:rPr>
            </w:pPr>
            <w:r>
              <w:rPr>
                <w:color w:val="202020"/>
                <w:sz w:val="22"/>
              </w:rPr>
              <w:t>Istraživački</w:t>
            </w:r>
            <w:r>
              <w:rPr>
                <w:color w:val="202020"/>
                <w:spacing w:val="-4"/>
                <w:sz w:val="22"/>
              </w:rPr>
              <w:t> </w:t>
            </w:r>
            <w:r>
              <w:rPr>
                <w:color w:val="202020"/>
                <w:sz w:val="22"/>
              </w:rPr>
              <w:t>intervju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sa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djetetom,</w:t>
            </w:r>
            <w:r>
              <w:rPr>
                <w:color w:val="202020"/>
                <w:spacing w:val="-3"/>
                <w:sz w:val="22"/>
              </w:rPr>
              <w:t> </w:t>
            </w:r>
            <w:r>
              <w:rPr>
                <w:color w:val="202020"/>
                <w:sz w:val="22"/>
              </w:rPr>
              <w:t>fokus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grupe i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izrada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protokola</w:t>
            </w:r>
          </w:p>
          <w:p>
            <w:pPr>
              <w:pStyle w:val="TableParagraph"/>
              <w:spacing w:before="0"/>
              <w:ind w:right="207"/>
              <w:rPr>
                <w:sz w:val="22"/>
              </w:rPr>
            </w:pPr>
            <w:r>
              <w:rPr>
                <w:color w:val="202020"/>
                <w:sz w:val="22"/>
              </w:rPr>
              <w:t>istraživanja</w:t>
            </w:r>
          </w:p>
        </w:tc>
      </w:tr>
      <w:tr>
        <w:trPr>
          <w:trHeight w:val="467" w:hRule="atLeast"/>
        </w:trPr>
        <w:tc>
          <w:tcPr>
            <w:tcW w:w="3394" w:type="dxa"/>
          </w:tcPr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color w:val="202020"/>
                <w:sz w:val="22"/>
              </w:rPr>
              <w:t>12:30-13:00</w:t>
            </w:r>
          </w:p>
        </w:tc>
        <w:tc>
          <w:tcPr>
            <w:tcW w:w="6097" w:type="dxa"/>
          </w:tcPr>
          <w:p>
            <w:pPr>
              <w:pStyle w:val="TableParagraph"/>
              <w:ind w:right="208"/>
              <w:rPr>
                <w:sz w:val="22"/>
              </w:rPr>
            </w:pPr>
            <w:r>
              <w:rPr>
                <w:color w:val="202020"/>
                <w:sz w:val="22"/>
              </w:rPr>
              <w:t>Završni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dio</w:t>
            </w:r>
            <w:r>
              <w:rPr>
                <w:color w:val="202020"/>
                <w:spacing w:val="-2"/>
                <w:sz w:val="22"/>
              </w:rPr>
              <w:t> </w:t>
            </w:r>
            <w:r>
              <w:rPr>
                <w:color w:val="202020"/>
                <w:sz w:val="22"/>
              </w:rPr>
              <w:t>i</w:t>
            </w:r>
            <w:r>
              <w:rPr>
                <w:color w:val="202020"/>
                <w:spacing w:val="-1"/>
                <w:sz w:val="22"/>
              </w:rPr>
              <w:t> </w:t>
            </w:r>
            <w:r>
              <w:rPr>
                <w:color w:val="202020"/>
                <w:sz w:val="22"/>
              </w:rPr>
              <w:t>evaluacija</w:t>
            </w:r>
          </w:p>
        </w:tc>
      </w:tr>
    </w:tbl>
    <w:sectPr>
      <w:pgSz w:w="11910" w:h="16840"/>
      <w:pgMar w:header="605" w:footer="0" w:top="1660" w:bottom="280" w:left="13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928119</wp:posOffset>
          </wp:positionH>
          <wp:positionV relativeFrom="page">
            <wp:posOffset>384101</wp:posOffset>
          </wp:positionV>
          <wp:extent cx="3118853" cy="5499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8853" cy="549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44" w:line="341" w:lineRule="exact"/>
      <w:ind w:left="1587" w:right="2084"/>
      <w:jc w:val="center"/>
    </w:pPr>
    <w:rPr>
      <w:rFonts w:ascii="Calibri" w:hAnsi="Calibri" w:eastAsia="Calibri" w:cs="Calibri"/>
      <w:b/>
      <w:bCs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225" w:right="685"/>
      <w:jc w:val="center"/>
    </w:pPr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forms.gle/UQhYDxJzrajaC79NA" TargetMode="External"/><Relationship Id="rId7" Type="http://schemas.openxmlformats.org/officeDocument/2006/relationships/hyperlink" Target="mailto:nejira.pasic@gchumanrights.org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Nejira Pasic</dc:creator>
  <dcterms:created xsi:type="dcterms:W3CDTF">2023-03-22T10:14:22Z</dcterms:created>
  <dcterms:modified xsi:type="dcterms:W3CDTF">2023-03-22T10:14:22Z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2023-03-22T00:00:00Z</vt:filetime>
  </property>
</Properties>
</file>